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6901E" w14:textId="1872B856" w:rsidR="0007668D" w:rsidRDefault="00FC4E64" w:rsidP="0007668D">
      <w:pPr>
        <w:spacing w:line="240" w:lineRule="auto"/>
        <w:contextualSpacing/>
        <w:jc w:val="center"/>
      </w:pPr>
      <w:r>
        <w:tab/>
      </w:r>
      <w:r>
        <w:tab/>
      </w:r>
      <w:r>
        <w:tab/>
      </w:r>
      <w:r>
        <w:tab/>
      </w:r>
      <w:r>
        <w:tab/>
      </w:r>
    </w:p>
    <w:p w14:paraId="6E571BB8" w14:textId="77777777" w:rsidR="0007668D" w:rsidRDefault="0007668D" w:rsidP="0007668D">
      <w:pPr>
        <w:spacing w:line="240" w:lineRule="auto"/>
        <w:contextualSpacing/>
        <w:jc w:val="center"/>
      </w:pPr>
    </w:p>
    <w:p w14:paraId="6859A2EF" w14:textId="77777777" w:rsidR="00FC4E64" w:rsidRDefault="00FC4E64" w:rsidP="0007668D">
      <w:pPr>
        <w:spacing w:line="240" w:lineRule="auto"/>
        <w:ind w:hanging="720"/>
        <w:contextualSpacing/>
      </w:pPr>
    </w:p>
    <w:p w14:paraId="5FAB4D04" w14:textId="03DA390D" w:rsidR="0007668D" w:rsidRDefault="009B635B" w:rsidP="009B635B">
      <w:pPr>
        <w:tabs>
          <w:tab w:val="left" w:pos="10530"/>
        </w:tabs>
        <w:spacing w:line="240" w:lineRule="auto"/>
        <w:ind w:left="720" w:right="270" w:hanging="810"/>
        <w:contextualSpacing/>
        <w:jc w:val="center"/>
        <w:rPr>
          <w:b/>
          <w:bCs/>
        </w:rPr>
      </w:pPr>
      <w:r>
        <w:t xml:space="preserve">        </w:t>
      </w:r>
      <w:r w:rsidRPr="009B635B">
        <w:rPr>
          <w:b/>
          <w:bCs/>
        </w:rPr>
        <w:t>Compliance Statement for RoHS, RoHS</w:t>
      </w:r>
      <w:r w:rsidRPr="009B635B">
        <w:rPr>
          <w:rFonts w:ascii="Cambria Math" w:hAnsi="Cambria Math" w:cs="Cambria Math"/>
          <w:b/>
          <w:bCs/>
        </w:rPr>
        <w:t>‐</w:t>
      </w:r>
      <w:r w:rsidRPr="009B635B">
        <w:rPr>
          <w:b/>
          <w:bCs/>
        </w:rPr>
        <w:t>2 and RoHS-3, Restriction of Hazardous Substances in Electrical and Electronic Equipment</w:t>
      </w:r>
    </w:p>
    <w:p w14:paraId="367DAE97" w14:textId="573012FF" w:rsidR="009B635B" w:rsidRDefault="009B635B" w:rsidP="009B635B">
      <w:pPr>
        <w:tabs>
          <w:tab w:val="left" w:pos="10530"/>
        </w:tabs>
        <w:spacing w:line="240" w:lineRule="auto"/>
        <w:ind w:left="720" w:right="270" w:hanging="810"/>
        <w:contextualSpacing/>
        <w:rPr>
          <w:b/>
          <w:bCs/>
        </w:rPr>
      </w:pPr>
      <w:r>
        <w:rPr>
          <w:b/>
          <w:bCs/>
        </w:rPr>
        <w:tab/>
      </w:r>
      <w:r w:rsidRPr="009B635B">
        <w:rPr>
          <w:b/>
          <w:bCs/>
        </w:rPr>
        <w:t>References</w:t>
      </w:r>
      <w:r>
        <w:rPr>
          <w:b/>
          <w:bCs/>
        </w:rPr>
        <w:t xml:space="preserve">: </w:t>
      </w:r>
    </w:p>
    <w:p w14:paraId="3413E9DF" w14:textId="1F572F83" w:rsidR="009B635B" w:rsidRDefault="009B635B" w:rsidP="00020ECD">
      <w:pPr>
        <w:pStyle w:val="ListParagraph"/>
        <w:numPr>
          <w:ilvl w:val="0"/>
          <w:numId w:val="1"/>
        </w:numPr>
        <w:tabs>
          <w:tab w:val="left" w:pos="10530"/>
        </w:tabs>
        <w:spacing w:line="240" w:lineRule="auto"/>
        <w:ind w:right="270"/>
      </w:pPr>
      <w:r w:rsidRPr="00020ECD">
        <w:rPr>
          <w:b/>
          <w:bCs/>
        </w:rPr>
        <w:t xml:space="preserve">RoHS 1 – </w:t>
      </w:r>
      <w:r w:rsidRPr="009B635B">
        <w:t xml:space="preserve">Directive 2008/35/EC of the European Parliament and of the Council of 11 March 2008 amending Directive 2002/95/EC on the use of certain hazardous substances in electrical and electronic equipment (RoHS), as regards the implementing powers conferred on to the Commission. </w:t>
      </w:r>
    </w:p>
    <w:p w14:paraId="2F0DA5C1" w14:textId="2AA16F90" w:rsidR="009B635B" w:rsidRDefault="009B635B" w:rsidP="009B635B">
      <w:pPr>
        <w:pStyle w:val="ListParagraph"/>
        <w:numPr>
          <w:ilvl w:val="0"/>
          <w:numId w:val="1"/>
        </w:numPr>
        <w:tabs>
          <w:tab w:val="left" w:pos="10530"/>
        </w:tabs>
        <w:spacing w:line="240" w:lineRule="auto"/>
        <w:ind w:right="270"/>
      </w:pPr>
      <w:r w:rsidRPr="009B635B">
        <w:rPr>
          <w:b/>
          <w:bCs/>
        </w:rPr>
        <w:t>RoHS 2</w:t>
      </w:r>
      <w:r w:rsidRPr="009B635B">
        <w:t xml:space="preserve"> – Directive 2011/65/EU of the European Parliament and of the Council of 8 June 2011 on the restriction of the use of certain hazardous substances in electrical and electronic equipment (recast). Secondary legislation on RoHS 2 per commission delegated directive (EU) 2017/2102 </w:t>
      </w:r>
      <w:proofErr w:type="spellStart"/>
      <w:r w:rsidRPr="009B635B">
        <w:t>datedNovember</w:t>
      </w:r>
      <w:proofErr w:type="spellEnd"/>
      <w:r w:rsidRPr="009B635B">
        <w:t xml:space="preserve"> 15</w:t>
      </w:r>
      <w:r>
        <w:t>, 2017.</w:t>
      </w:r>
    </w:p>
    <w:p w14:paraId="76A81E5B" w14:textId="7406A097" w:rsidR="009B635B" w:rsidRDefault="009B635B" w:rsidP="00020ECD">
      <w:pPr>
        <w:pStyle w:val="ListParagraph"/>
        <w:numPr>
          <w:ilvl w:val="0"/>
          <w:numId w:val="1"/>
        </w:numPr>
        <w:spacing w:line="240" w:lineRule="auto"/>
        <w:ind w:right="270"/>
      </w:pPr>
      <w:r w:rsidRPr="009B635B">
        <w:rPr>
          <w:b/>
          <w:bCs/>
        </w:rPr>
        <w:t>RoHS 3</w:t>
      </w:r>
      <w:r w:rsidRPr="009B635B">
        <w:t xml:space="preserve"> - directive (EU) 2015/863</w:t>
      </w:r>
    </w:p>
    <w:p w14:paraId="55DD4837" w14:textId="776B81F3" w:rsidR="00020ECD" w:rsidRDefault="00020ECD" w:rsidP="00020ECD">
      <w:pPr>
        <w:spacing w:line="240" w:lineRule="auto"/>
        <w:ind w:left="720" w:right="270"/>
      </w:pPr>
      <w:r>
        <w:t xml:space="preserve">Restriction of the use of certain Hazardous Substances in Electrical and Electronic Equipment (RoHS) directive for banned substances: </w:t>
      </w:r>
    </w:p>
    <w:p w14:paraId="2F54EF62" w14:textId="19A529E7" w:rsidR="00020ECD" w:rsidRDefault="00020ECD" w:rsidP="00020ECD">
      <w:pPr>
        <w:pStyle w:val="ListParagraph"/>
        <w:numPr>
          <w:ilvl w:val="0"/>
          <w:numId w:val="2"/>
        </w:numPr>
        <w:spacing w:line="240" w:lineRule="auto"/>
        <w:ind w:right="270"/>
      </w:pPr>
      <w:r>
        <w:t>Lead</w:t>
      </w:r>
    </w:p>
    <w:p w14:paraId="2AE2AB40" w14:textId="3D2E1778" w:rsidR="00020ECD" w:rsidRDefault="00020ECD" w:rsidP="00020ECD">
      <w:pPr>
        <w:pStyle w:val="ListParagraph"/>
        <w:numPr>
          <w:ilvl w:val="0"/>
          <w:numId w:val="2"/>
        </w:numPr>
        <w:spacing w:line="240" w:lineRule="auto"/>
        <w:ind w:right="270"/>
      </w:pPr>
      <w:r>
        <w:t xml:space="preserve">Mercury </w:t>
      </w:r>
    </w:p>
    <w:p w14:paraId="419B69B0" w14:textId="03935AE5" w:rsidR="00020ECD" w:rsidRDefault="00020ECD" w:rsidP="00020ECD">
      <w:pPr>
        <w:pStyle w:val="ListParagraph"/>
        <w:numPr>
          <w:ilvl w:val="0"/>
          <w:numId w:val="2"/>
        </w:numPr>
        <w:spacing w:line="240" w:lineRule="auto"/>
        <w:ind w:right="270"/>
      </w:pPr>
      <w:r>
        <w:t>Hexavalent Chromium</w:t>
      </w:r>
    </w:p>
    <w:p w14:paraId="335876E8" w14:textId="28A9DA1F" w:rsidR="00020ECD" w:rsidRDefault="00020ECD" w:rsidP="00020ECD">
      <w:pPr>
        <w:pStyle w:val="ListParagraph"/>
        <w:numPr>
          <w:ilvl w:val="0"/>
          <w:numId w:val="2"/>
        </w:numPr>
        <w:spacing w:line="240" w:lineRule="auto"/>
        <w:ind w:right="270"/>
      </w:pPr>
      <w:r>
        <w:t xml:space="preserve">Cadmium </w:t>
      </w:r>
    </w:p>
    <w:p w14:paraId="7DA61CE3" w14:textId="668F50A6" w:rsidR="00020ECD" w:rsidRDefault="00020ECD" w:rsidP="00020ECD">
      <w:pPr>
        <w:pStyle w:val="ListParagraph"/>
        <w:numPr>
          <w:ilvl w:val="0"/>
          <w:numId w:val="2"/>
        </w:numPr>
        <w:spacing w:line="240" w:lineRule="auto"/>
        <w:ind w:right="270"/>
      </w:pPr>
      <w:r>
        <w:t>Polybrominated Biphenyls</w:t>
      </w:r>
    </w:p>
    <w:p w14:paraId="17D8C985" w14:textId="67AC84DD" w:rsidR="00020ECD" w:rsidRDefault="00020ECD" w:rsidP="00020ECD">
      <w:pPr>
        <w:pStyle w:val="ListParagraph"/>
        <w:numPr>
          <w:ilvl w:val="0"/>
          <w:numId w:val="2"/>
        </w:numPr>
        <w:spacing w:line="240" w:lineRule="auto"/>
        <w:ind w:right="270"/>
      </w:pPr>
      <w:r>
        <w:t>Polybrominated Diphenyl Ether</w:t>
      </w:r>
    </w:p>
    <w:p w14:paraId="1272E023" w14:textId="41DF5F2A" w:rsidR="00020ECD" w:rsidRDefault="00020ECD" w:rsidP="00020ECD">
      <w:pPr>
        <w:pStyle w:val="ListParagraph"/>
        <w:numPr>
          <w:ilvl w:val="0"/>
          <w:numId w:val="2"/>
        </w:numPr>
        <w:spacing w:line="240" w:lineRule="auto"/>
        <w:ind w:right="270"/>
      </w:pPr>
      <w:proofErr w:type="spellStart"/>
      <w:r>
        <w:t>Pentabromodiphenyl</w:t>
      </w:r>
      <w:proofErr w:type="spellEnd"/>
      <w:r>
        <w:t xml:space="preserve"> ether (</w:t>
      </w:r>
      <w:proofErr w:type="spellStart"/>
      <w:r>
        <w:t>PantaBDE</w:t>
      </w:r>
      <w:proofErr w:type="spellEnd"/>
      <w:r>
        <w:t xml:space="preserve">) </w:t>
      </w:r>
    </w:p>
    <w:p w14:paraId="48CE725C" w14:textId="3449C2F4" w:rsidR="00020ECD" w:rsidRDefault="00020ECD" w:rsidP="00020ECD">
      <w:pPr>
        <w:pStyle w:val="ListParagraph"/>
        <w:numPr>
          <w:ilvl w:val="0"/>
          <w:numId w:val="2"/>
        </w:numPr>
        <w:spacing w:line="240" w:lineRule="auto"/>
        <w:ind w:right="270"/>
      </w:pPr>
      <w:proofErr w:type="spellStart"/>
      <w:r>
        <w:t>Octabromodiphenyl</w:t>
      </w:r>
      <w:proofErr w:type="spellEnd"/>
      <w:r>
        <w:t xml:space="preserve"> ether (Octa BDE) </w:t>
      </w:r>
    </w:p>
    <w:p w14:paraId="109C03C0" w14:textId="19892C08" w:rsidR="00020ECD" w:rsidRDefault="00020ECD" w:rsidP="00020ECD">
      <w:pPr>
        <w:pStyle w:val="ListParagraph"/>
        <w:numPr>
          <w:ilvl w:val="0"/>
          <w:numId w:val="2"/>
        </w:numPr>
        <w:spacing w:line="240" w:lineRule="auto"/>
        <w:ind w:right="270"/>
      </w:pPr>
      <w:proofErr w:type="spellStart"/>
      <w:r>
        <w:t>Decabromodiphenyl</w:t>
      </w:r>
      <w:proofErr w:type="spellEnd"/>
      <w:r>
        <w:t xml:space="preserve"> ether (</w:t>
      </w:r>
      <w:proofErr w:type="spellStart"/>
      <w:r>
        <w:t>DecaBDE</w:t>
      </w:r>
      <w:proofErr w:type="spellEnd"/>
      <w:r>
        <w:t xml:space="preserve">) </w:t>
      </w:r>
    </w:p>
    <w:p w14:paraId="297DCD1B" w14:textId="50BCF484" w:rsidR="00020ECD" w:rsidRDefault="00020ECD" w:rsidP="00020ECD">
      <w:pPr>
        <w:pStyle w:val="ListParagraph"/>
        <w:numPr>
          <w:ilvl w:val="0"/>
          <w:numId w:val="2"/>
        </w:numPr>
        <w:spacing w:line="240" w:lineRule="auto"/>
        <w:ind w:right="270"/>
      </w:pPr>
      <w:r>
        <w:t xml:space="preserve">Bis (2-Ethylhexyl) phthalate (DEHP) </w:t>
      </w:r>
    </w:p>
    <w:p w14:paraId="3F798243" w14:textId="604F305A" w:rsidR="00020ECD" w:rsidRDefault="00020ECD" w:rsidP="00020ECD">
      <w:pPr>
        <w:pStyle w:val="ListParagraph"/>
        <w:numPr>
          <w:ilvl w:val="0"/>
          <w:numId w:val="2"/>
        </w:numPr>
        <w:spacing w:line="240" w:lineRule="auto"/>
        <w:ind w:right="270"/>
      </w:pPr>
      <w:r>
        <w:t xml:space="preserve">Benzyl butyl phthalate (BBP) </w:t>
      </w:r>
    </w:p>
    <w:p w14:paraId="42B9D46E" w14:textId="0A3E66E1" w:rsidR="00020ECD" w:rsidRDefault="00020ECD" w:rsidP="00020ECD">
      <w:pPr>
        <w:pStyle w:val="ListParagraph"/>
        <w:numPr>
          <w:ilvl w:val="0"/>
          <w:numId w:val="2"/>
        </w:numPr>
        <w:spacing w:line="240" w:lineRule="auto"/>
        <w:ind w:right="270"/>
      </w:pPr>
      <w:r>
        <w:t>Dibutyl phthalate (DBP)</w:t>
      </w:r>
    </w:p>
    <w:p w14:paraId="16E63039" w14:textId="6A232E1B" w:rsidR="00020ECD" w:rsidRDefault="00020ECD" w:rsidP="00020ECD">
      <w:pPr>
        <w:pStyle w:val="ListParagraph"/>
        <w:numPr>
          <w:ilvl w:val="0"/>
          <w:numId w:val="2"/>
        </w:numPr>
        <w:spacing w:line="240" w:lineRule="auto"/>
        <w:ind w:right="270"/>
      </w:pPr>
      <w:proofErr w:type="spellStart"/>
      <w:r>
        <w:t>Diisobutyl</w:t>
      </w:r>
      <w:proofErr w:type="spellEnd"/>
      <w:r>
        <w:t xml:space="preserve"> phthalate (DIBP) </w:t>
      </w:r>
    </w:p>
    <w:p w14:paraId="17DE074D" w14:textId="501670DE" w:rsidR="00020ECD" w:rsidRDefault="00020ECD" w:rsidP="00020ECD">
      <w:pPr>
        <w:spacing w:line="240" w:lineRule="auto"/>
        <w:ind w:left="720" w:right="270"/>
      </w:pPr>
      <w:r>
        <w:t xml:space="preserve">Please refer to the following web site for more details on the information identified above: </w:t>
      </w:r>
      <w:hyperlink r:id="rId7" w:history="1">
        <w:r w:rsidRPr="00D05D01">
          <w:rPr>
            <w:rStyle w:val="Hyperlink"/>
          </w:rPr>
          <w:t>http://ec.europa.eu/environment/waste/rohs_eee/legis_en.htm</w:t>
        </w:r>
      </w:hyperlink>
    </w:p>
    <w:p w14:paraId="22E93562" w14:textId="66429FC7" w:rsidR="00020ECD" w:rsidRDefault="00020ECD" w:rsidP="00020ECD">
      <w:pPr>
        <w:spacing w:line="240" w:lineRule="auto"/>
        <w:ind w:left="720" w:right="270"/>
      </w:pPr>
      <w:r>
        <w:t xml:space="preserve">In reference to the directives described above, Abbatron certifies that its products labeled as RoHS compliant are compliant </w:t>
      </w:r>
      <w:proofErr w:type="gramStart"/>
      <w:r>
        <w:t>to</w:t>
      </w:r>
      <w:proofErr w:type="gramEnd"/>
      <w:r>
        <w:t xml:space="preserve"> RoHS 1, and 3 directives with no exemptions.  Abbatron products previously labeled as RoHS 1 compliant with a certification to RoHS 2002/95/EC are also compliant to RoHS 2 2011/65/EU (or RoHS-Recast as it may also be known) and RoHS 3 (Directive EU 2015/863).  No warranty or liability indemnification is expressed or implied with this information.  </w:t>
      </w:r>
    </w:p>
    <w:p w14:paraId="666B85A0" w14:textId="3282AACB" w:rsidR="00020ECD" w:rsidRDefault="00020ECD" w:rsidP="00020ECD">
      <w:pPr>
        <w:spacing w:line="240" w:lineRule="auto"/>
        <w:ind w:left="720" w:right="270"/>
      </w:pPr>
      <w:r>
        <w:t xml:space="preserve">Document Revision Date: </w:t>
      </w:r>
      <w:r w:rsidR="00ED72A7">
        <w:t>May 16, 2025</w:t>
      </w:r>
    </w:p>
    <w:p w14:paraId="49F1D472" w14:textId="77777777" w:rsidR="00020ECD" w:rsidRDefault="00020ECD" w:rsidP="00020ECD">
      <w:pPr>
        <w:spacing w:line="240" w:lineRule="auto"/>
        <w:ind w:left="720" w:right="270"/>
      </w:pPr>
    </w:p>
    <w:p w14:paraId="61775D11" w14:textId="265B320B" w:rsidR="009B635B" w:rsidRPr="009B635B" w:rsidRDefault="00020ECD" w:rsidP="00020ECD">
      <w:pPr>
        <w:spacing w:line="240" w:lineRule="auto"/>
        <w:ind w:left="720" w:right="270"/>
      </w:pPr>
      <w:r>
        <w:t>James A. Sitter                                                                                                                                                                                                                  President</w:t>
      </w:r>
    </w:p>
    <w:sectPr w:rsidR="009B635B" w:rsidRPr="009B635B" w:rsidSect="00FC4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63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CC01A" w14:textId="77777777" w:rsidR="0007668D" w:rsidRDefault="0007668D" w:rsidP="0007668D">
      <w:pPr>
        <w:spacing w:after="0" w:line="240" w:lineRule="auto"/>
      </w:pPr>
      <w:r>
        <w:separator/>
      </w:r>
    </w:p>
  </w:endnote>
  <w:endnote w:type="continuationSeparator" w:id="0">
    <w:p w14:paraId="6350763C" w14:textId="77777777" w:rsidR="0007668D" w:rsidRDefault="0007668D" w:rsidP="0007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81181" w14:textId="77777777" w:rsidR="00255C3B" w:rsidRDefault="00255C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824BE" w14:textId="4C14D594" w:rsidR="0007668D" w:rsidRPr="00255C3B" w:rsidRDefault="00255C3B" w:rsidP="00255C3B">
    <w:pPr>
      <w:pStyle w:val="Footer"/>
    </w:pPr>
    <w:r>
      <w:rPr>
        <w:noProof/>
      </w:rPr>
      <w:drawing>
        <wp:anchor distT="152400" distB="152400" distL="152400" distR="152400" simplePos="0" relativeHeight="251661312" behindDoc="0" locked="0" layoutInCell="1" allowOverlap="1" wp14:anchorId="56526E4C" wp14:editId="146AC1C2">
          <wp:simplePos x="0" y="0"/>
          <wp:positionH relativeFrom="page">
            <wp:align>center</wp:align>
          </wp:positionH>
          <wp:positionV relativeFrom="line">
            <wp:posOffset>-248285</wp:posOffset>
          </wp:positionV>
          <wp:extent cx="7887970" cy="863600"/>
          <wp:effectExtent l="0" t="0" r="0" b="0"/>
          <wp:wrapNone/>
          <wp:docPr id="1881277002" name="officeArt object" descr="letterheadfoo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etterheadfooter.jpg" descr="letterheadfooter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7970" cy="863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DA89C" w14:textId="77777777" w:rsidR="00255C3B" w:rsidRDefault="00255C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2FFD4" w14:textId="77777777" w:rsidR="0007668D" w:rsidRDefault="0007668D" w:rsidP="0007668D">
      <w:pPr>
        <w:spacing w:after="0" w:line="240" w:lineRule="auto"/>
      </w:pPr>
      <w:r>
        <w:separator/>
      </w:r>
    </w:p>
  </w:footnote>
  <w:footnote w:type="continuationSeparator" w:id="0">
    <w:p w14:paraId="32B1A5DC" w14:textId="77777777" w:rsidR="0007668D" w:rsidRDefault="0007668D" w:rsidP="00076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969C0" w14:textId="77777777" w:rsidR="00255C3B" w:rsidRDefault="00255C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7EB0E" w14:textId="47FE9EEC" w:rsidR="0007668D" w:rsidRDefault="0007668D" w:rsidP="0007668D">
    <w:pPr>
      <w:pStyle w:val="Header"/>
      <w:jc w:val="center"/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111EF420" wp14:editId="249396FC">
          <wp:simplePos x="0" y="0"/>
          <wp:positionH relativeFrom="margin">
            <wp:posOffset>2428875</wp:posOffset>
          </wp:positionH>
          <wp:positionV relativeFrom="page">
            <wp:posOffset>361950</wp:posOffset>
          </wp:positionV>
          <wp:extent cx="1842770" cy="921385"/>
          <wp:effectExtent l="0" t="0" r="5080" b="0"/>
          <wp:wrapThrough wrapText="bothSides">
            <wp:wrapPolygon edited="0">
              <wp:start x="0" y="0"/>
              <wp:lineTo x="0" y="20990"/>
              <wp:lineTo x="21436" y="20990"/>
              <wp:lineTo x="21436" y="0"/>
              <wp:lineTo x="0" y="0"/>
            </wp:wrapPolygon>
          </wp:wrapThrough>
          <wp:docPr id="662333663" name="Picture 1" descr="Logo_Abbatron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Logo_Abbatron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77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0B73">
      <w:rPr>
        <w:noProof/>
      </w:rPr>
      <w:t xml:space="preserve">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A99DD" w14:textId="77777777" w:rsidR="00255C3B" w:rsidRDefault="00255C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C39DD"/>
    <w:multiLevelType w:val="hybridMultilevel"/>
    <w:tmpl w:val="F1388654"/>
    <w:lvl w:ilvl="0" w:tplc="18CCC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2F2E42"/>
    <w:multiLevelType w:val="hybridMultilevel"/>
    <w:tmpl w:val="C82260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2824969">
    <w:abstractNumId w:val="0"/>
  </w:num>
  <w:num w:numId="2" w16cid:durableId="948855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8D"/>
    <w:rsid w:val="00020ECD"/>
    <w:rsid w:val="0007668D"/>
    <w:rsid w:val="000A5F5B"/>
    <w:rsid w:val="000B4ED7"/>
    <w:rsid w:val="00146660"/>
    <w:rsid w:val="001B2E29"/>
    <w:rsid w:val="001F3CF2"/>
    <w:rsid w:val="00255C3B"/>
    <w:rsid w:val="002778D4"/>
    <w:rsid w:val="0041408E"/>
    <w:rsid w:val="004B1725"/>
    <w:rsid w:val="004C6FF2"/>
    <w:rsid w:val="00506C93"/>
    <w:rsid w:val="00554A7F"/>
    <w:rsid w:val="005D7980"/>
    <w:rsid w:val="00671B4A"/>
    <w:rsid w:val="00697573"/>
    <w:rsid w:val="00747798"/>
    <w:rsid w:val="007D14CE"/>
    <w:rsid w:val="00870B73"/>
    <w:rsid w:val="009537D1"/>
    <w:rsid w:val="009A44E4"/>
    <w:rsid w:val="009B635B"/>
    <w:rsid w:val="00A47CC5"/>
    <w:rsid w:val="00AB71CA"/>
    <w:rsid w:val="00AE0F0E"/>
    <w:rsid w:val="00BA36D9"/>
    <w:rsid w:val="00E31474"/>
    <w:rsid w:val="00E9078B"/>
    <w:rsid w:val="00ED72A7"/>
    <w:rsid w:val="00F44219"/>
    <w:rsid w:val="00F5680F"/>
    <w:rsid w:val="00FC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94EEADE"/>
  <w15:chartTrackingRefBased/>
  <w15:docId w15:val="{BAE36DA0-21F2-42BB-9714-0D66867F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6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6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6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6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6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6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6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66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6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66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6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68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6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68D"/>
  </w:style>
  <w:style w:type="paragraph" w:styleId="Footer">
    <w:name w:val="footer"/>
    <w:basedOn w:val="Normal"/>
    <w:link w:val="FooterChar"/>
    <w:uiPriority w:val="99"/>
    <w:unhideWhenUsed/>
    <w:rsid w:val="00076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68D"/>
  </w:style>
  <w:style w:type="character" w:styleId="Hyperlink">
    <w:name w:val="Hyperlink"/>
    <w:basedOn w:val="DefaultParagraphFont"/>
    <w:uiPriority w:val="99"/>
    <w:unhideWhenUsed/>
    <w:rsid w:val="000766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ec.europa.eu/environment/waste/rohs_eee/legis_en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Stearns</dc:creator>
  <cp:keywords/>
  <dc:description/>
  <cp:lastModifiedBy>Nadine Stearns</cp:lastModifiedBy>
  <cp:revision>7</cp:revision>
  <cp:lastPrinted>2025-05-16T16:59:00Z</cp:lastPrinted>
  <dcterms:created xsi:type="dcterms:W3CDTF">2025-05-16T14:57:00Z</dcterms:created>
  <dcterms:modified xsi:type="dcterms:W3CDTF">2025-05-16T17:01:00Z</dcterms:modified>
</cp:coreProperties>
</file>